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D4F1E">
      <w:pPr>
        <w:pStyle w:val="2"/>
        <w:jc w:val="center"/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ФОНД ОЦЕНОЧНЫХ СРЕДСТВ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 w:val="0"/>
          <w:color w:val="0000FF"/>
          <w:sz w:val="24"/>
          <w:szCs w:val="24"/>
        </w:rPr>
        <w:t>по изобразительному искусству</w:t>
      </w:r>
      <w:r>
        <w:rPr>
          <w:rFonts w:ascii="Bookman Old Style" w:hAnsi="Bookman Old Style"/>
          <w:b w:val="0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 w:val="0"/>
          <w:color w:val="0000FF"/>
          <w:sz w:val="24"/>
          <w:szCs w:val="24"/>
        </w:rPr>
        <w:t>3 класс</w:t>
      </w:r>
    </w:p>
    <w:p w14:paraId="0F76F436">
      <w:pPr>
        <w:pStyle w:val="3"/>
        <w:spacing w:before="0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1. ЦЕЛЬ ФОНДА ОЦЕНОЧНЫХ СРЕДСТВ</w:t>
      </w:r>
    </w:p>
    <w:p w14:paraId="6779F3BD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FF"/>
        </w:rPr>
      </w:pPr>
      <w:r>
        <w:rPr>
          <w:rFonts w:ascii="Bookman Old Style" w:hAnsi="Bookman Old Style"/>
          <w:color w:val="0000FF"/>
        </w:rPr>
        <w:t>Целью создания фонда оценочных средств по изобразительному искусству для 3 класса является обеспечение объективной оценки достижения планируемых результатов освоения основной образовательной программы начального общего образования по предмету «Изобразительное искусство» в соответствии с требованиями Федерального государственного образовательного стандарта начального общего образования (ФГОС НОО).</w:t>
      </w:r>
    </w:p>
    <w:p w14:paraId="4AB6DBC0">
      <w:pPr>
        <w:pStyle w:val="3"/>
        <w:spacing w:before="0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2. ПОЯСНИТЕЛЬНАЯ ЗАПИСКА</w:t>
      </w:r>
    </w:p>
    <w:p w14:paraId="5C3FDDF4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FF"/>
        </w:rPr>
      </w:pPr>
      <w:r>
        <w:rPr>
          <w:rFonts w:ascii="Bookman Old Style" w:hAnsi="Bookman Old Style"/>
          <w:color w:val="0000FF"/>
        </w:rPr>
        <w:t>Фонд оценочных средств по изобразительному искусству для 3 класса разработан в соответствии с требованиями Федерального государственного образовательного стандарта начального общего образования (ФГОС НОО), Федеральной образовательной программы начального общего образования и на основе Федеральной рабочей программы по изобразительному искусству для начальной школы, размещённой на официальном сайте Единого содержания общего образования (edsoo.ru).</w:t>
      </w:r>
    </w:p>
    <w:p w14:paraId="3B0CBECA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FF"/>
        </w:rPr>
      </w:pPr>
      <w:r>
        <w:rPr>
          <w:rFonts w:ascii="Bookman Old Style" w:hAnsi="Bookman Old Style"/>
          <w:color w:val="0000FF"/>
        </w:rPr>
        <w:t>Изобразительное искусство является важнейшим предметом в системе начального общего образования, формирующим основы художественной культуры обучающихся, развивающим их образное мышление, творческие способности, эстетический вкус и эмоционально-ценностное отношение к миру. Через изобразительное искусство дети учатся видеть красоту окружающего мира, понимать язык изобразительного искусства, выражать свои чувства и мысли средствами изобразительной деятельности.</w:t>
      </w:r>
    </w:p>
    <w:p w14:paraId="0C868359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FF"/>
        </w:rPr>
      </w:pPr>
      <w:r>
        <w:rPr>
          <w:rFonts w:ascii="Bookman Old Style" w:hAnsi="Bookman Old Style"/>
          <w:color w:val="0000FF"/>
        </w:rPr>
        <w:t>Основными целями изучения изобразительного искусства в 3 классе являются: формирование художественной культуры обучающихся, развитие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потенциала; развитие способности к выражению в творческих работах своего отношения к окружающему миру; освоение культурной среды, дающей ребёнку представление о различных видах искусства и их роли в жизни человека и общества.</w:t>
      </w:r>
    </w:p>
    <w:p w14:paraId="0961183F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FF"/>
        </w:rPr>
      </w:pPr>
      <w:r>
        <w:rPr>
          <w:rFonts w:ascii="Bookman Old Style" w:hAnsi="Bookman Old Style"/>
          <w:color w:val="0000FF"/>
        </w:rPr>
        <w:t>В соответствии с Федеральной рабочей программой по изобразительному искусству для начального общего образования, размещённой на официальном сайте edsoo.ru, содержание учебного предмета в 3 классе структурировано в соответствии с концепцией «Искусство вокруг нас» и включает следующие модули: «Искусство в твоём доме», «Искусство на улицах твоего города», «Художник и зрелище», «Художник и музей». Каждый модуль раскрывает роль искусства в различных сферах жизни человека.</w:t>
      </w:r>
    </w:p>
    <w:p w14:paraId="1ECE462C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FF"/>
        </w:rPr>
      </w:pPr>
      <w:r>
        <w:rPr>
          <w:rFonts w:ascii="Bookman Old Style" w:hAnsi="Bookman Old Style"/>
          <w:color w:val="0000FF"/>
        </w:rPr>
        <w:t>Программа третьего класса построена на основе трёх ключевых видов художественной деятельности: изображение, украшение, постройка, которые рассматриваются в единстве. Обучающиеся учатся понимать, что художник работает не только над созданием картин, но и создаёт предметы быта, украшает города, создаёт театральные декорации и костюмы, оформляет книги и многое другое. Особое внимание уделяется развитию наблюдательности, умению видеть красоту в повседневной жизни.</w:t>
      </w:r>
    </w:p>
    <w:p w14:paraId="583C8295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FF"/>
        </w:rPr>
      </w:pPr>
      <w:r>
        <w:rPr>
          <w:rFonts w:ascii="Bookman Old Style" w:hAnsi="Bookman Old Style"/>
          <w:color w:val="0000FF"/>
        </w:rPr>
        <w:t>Настоящий фонд оценочных средств включает в себя годовую контрольную работу, позволяющую осуществить итоговый контроль знаний, умений и навыков обучающихся по предмету «Изобразительное искусство» за курс 3 класса. Контрольная работа проводится на уроке № 34 (итоговая контрольная работа/тест) и охватывает все основные темы, изученные в течение учебного года.</w:t>
      </w:r>
    </w:p>
    <w:p w14:paraId="066D97E6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FF"/>
        </w:rPr>
      </w:pPr>
      <w:r>
        <w:rPr>
          <w:rFonts w:ascii="Bookman Old Style" w:hAnsi="Bookman Old Style"/>
          <w:color w:val="0000FF"/>
        </w:rPr>
        <w:t>Годовая контрольная работа представлена в двух вариантах равной трудности и содержит 10 заданий с выбором ответа, что позволяет объективно оценить уровень усвоения теоретических знаний обучающимися. Задания охватывают все основные модули программы 3 класса: «Искусство в твоём доме», «Искусство на улицах твоего города», «Художник и зрелище», «Художник и музей». Вопросы проверяют знание основных понятий, терминов, материалов и инструментов изобразительного искусства, понимание роли художника в создании окружающей среды, знание жанров изобразительного искусства.</w:t>
      </w:r>
    </w:p>
    <w:p w14:paraId="7F0E2C15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FF"/>
        </w:rPr>
      </w:pPr>
      <w:r>
        <w:rPr>
          <w:rFonts w:ascii="Bookman Old Style" w:hAnsi="Bookman Old Style"/>
          <w:color w:val="0000FF"/>
        </w:rPr>
        <w:t>Особое внимание в контрольной работе уделяется проверке сформированности следующих предметных результатов: знание основных видов и жанров изобразительного искусства; понимание роли искусства в жизни человека и общества; знание особенностей различных художественных материалов и техник; понимание работы художника в различных областях (дизайн, архитектура, театр, музеи); знание основ композиции, цветоведения, декоративно-прикладного искусства; представление о музеях и картинных галереях; умение анализировать произведения искусства.</w:t>
      </w:r>
    </w:p>
    <w:p w14:paraId="352CCB42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FF"/>
        </w:rPr>
      </w:pPr>
      <w:r>
        <w:rPr>
          <w:rFonts w:ascii="Bookman Old Style" w:hAnsi="Bookman Old Style"/>
          <w:color w:val="0000FF"/>
        </w:rPr>
        <w:t>Система оценивания результатов выполнения контрольной работы разработана с учётом уровневого подхода к оценке учебных достижений обучающихся и позволяет дифференцировать результаты по уровням: высокий, повышенный, базовый и ниже базового. Единые критерии оценивания обеспечивают объективность и справедливость оценки знаний обучающихся.</w:t>
      </w:r>
    </w:p>
    <w:p w14:paraId="6CB821D0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00"/>
        </w:rPr>
      </w:pPr>
      <w:r>
        <w:rPr>
          <w:rFonts w:ascii="Bookman Old Style" w:hAnsi="Bookman Old Style"/>
          <w:color w:val="0000FF"/>
        </w:rPr>
        <w:t>Использование данного фонда оценочных средств позволит учителю объективно оценить уровень теоретических знаний обучающихся по изобразительному искусству, выявить пробелы в усвоении программного материала и спланировать</w:t>
      </w:r>
      <w:r>
        <w:rPr>
          <w:rFonts w:ascii="Bookman Old Style" w:hAnsi="Bookman Old Style"/>
          <w:color w:val="000000"/>
        </w:rPr>
        <w:t xml:space="preserve"> индивидуальную работу с обучающимися, нуждающимися в дополнительной поддержке. Результаты контрольной работы могут быть использованы для анализа эффективности преподавания предмета и корректировки методических подходов к обучению.</w:t>
      </w:r>
    </w:p>
    <w:p w14:paraId="7DFB55B1">
      <w:pPr>
        <w:pStyle w:val="3"/>
        <w:spacing w:before="0"/>
        <w:rPr>
          <w:rFonts w:ascii="Bookman Old Style" w:hAnsi="Bookman Old Style"/>
          <w:b/>
          <w:color w:val="000000"/>
          <w:sz w:val="24"/>
          <w:szCs w:val="24"/>
        </w:rPr>
      </w:pPr>
      <w:r>
        <w:rPr>
          <w:rFonts w:ascii="Bookman Old Style" w:hAnsi="Bookman Old Style"/>
          <w:b/>
          <w:color w:val="000000"/>
          <w:sz w:val="24"/>
          <w:szCs w:val="24"/>
        </w:rPr>
        <w:t>3. КРИТЕРИИ ОЦЕНИВАНИЯ</w:t>
      </w:r>
    </w:p>
    <w:p w14:paraId="5D7E0236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00"/>
        </w:rPr>
      </w:pPr>
      <w:r>
        <w:rPr>
          <w:rFonts w:ascii="Bookman Old Style" w:hAnsi="Bookman Old Style"/>
          <w:color w:val="000000"/>
        </w:rPr>
        <w:t>Единые критерии оценивания для контрольной работы:</w:t>
      </w:r>
    </w:p>
    <w:tbl>
      <w:tblPr>
        <w:tblStyle w:val="6"/>
        <w:tblW w:w="10369" w:type="dxa"/>
        <w:tblInd w:w="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111"/>
        <w:gridCol w:w="2469"/>
        <w:gridCol w:w="2453"/>
        <w:gridCol w:w="1336"/>
      </w:tblGrid>
      <w:tr w14:paraId="4E9126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</w:tblPrEx>
        <w:tc>
          <w:tcPr>
            <w:tcW w:w="4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A772C31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B4A1A4F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4"/>
                <w:szCs w:val="24"/>
              </w:rPr>
              <w:t>Процент выполнения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FD78829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4"/>
                <w:szCs w:val="24"/>
              </w:rPr>
              <w:t>Уровень достижения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AFFB67C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4"/>
                <w:szCs w:val="24"/>
              </w:rPr>
              <w:t>Отметка</w:t>
            </w:r>
          </w:p>
        </w:tc>
      </w:tr>
      <w:tr w14:paraId="52E78A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5A9823A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10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7BEC2DE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31A0EAC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F948AE8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5</w:t>
            </w:r>
          </w:p>
        </w:tc>
      </w:tr>
      <w:tr w14:paraId="64557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3768D11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8-9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CAF7CC4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80-90%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CE7574C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Повышенный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6D240C3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4</w:t>
            </w:r>
          </w:p>
        </w:tc>
      </w:tr>
      <w:tr w14:paraId="73D64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6A0DE8E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6-7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20CC6FA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60-70%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43C70AD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AFBE0CD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3</w:t>
            </w:r>
          </w:p>
        </w:tc>
      </w:tr>
      <w:tr w14:paraId="3F0DFB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BC4C134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Менее 6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C3F1360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Менее 60%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6EEEE3B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Ниже базового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0C5E404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2</w:t>
            </w:r>
          </w:p>
        </w:tc>
      </w:tr>
    </w:tbl>
    <w:p w14:paraId="1C313ABD">
      <w:pPr>
        <w:pStyle w:val="4"/>
        <w:spacing w:before="0"/>
        <w:rPr>
          <w:rFonts w:ascii="Bookman Old Style" w:hAnsi="Bookman Old Style"/>
          <w:color w:val="000000"/>
          <w:sz w:val="24"/>
          <w:szCs w:val="24"/>
        </w:rPr>
      </w:pPr>
      <w:r>
        <w:rPr>
          <w:rFonts w:ascii="Bookman Old Style" w:hAnsi="Bookman Old Style"/>
          <w:color w:val="000000"/>
          <w:sz w:val="24"/>
          <w:szCs w:val="24"/>
        </w:rPr>
        <w:t>ДОПОЛНИТЕЛЬНЫЕ РЕКОМЕНДАЦИИ ПО ОЦЕНИВАНИЮ:</w:t>
      </w:r>
    </w:p>
    <w:p w14:paraId="626E5047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00"/>
        </w:rPr>
      </w:pPr>
      <w:r>
        <w:rPr>
          <w:rFonts w:ascii="Bookman Old Style" w:hAnsi="Bookman Old Style"/>
          <w:color w:val="000000"/>
        </w:rPr>
        <w:t>При оценивании контрольной работы следует учитывать не только количество правильных ответов, но и индивидуальные особенности обучающихся, их творческие способности и прогресс в освоении материала. Учителю рекомендуется проводить анализ типичных ошибок и организовывать дополнительную работу по повторению и закреплению сложных тем.</w:t>
      </w:r>
    </w:p>
    <w:p w14:paraId="798BBBC4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00"/>
        </w:rPr>
      </w:pPr>
      <w:r>
        <w:rPr>
          <w:rFonts w:ascii="Bookman Old Style" w:hAnsi="Bookman Old Style"/>
          <w:color w:val="000000"/>
        </w:rPr>
        <w:t>Помимо письменной контрольной работы, оценивание по изобразительному искусству должно включать оценку практических творческих работ обучающихся, где учитывается оригинальность замысла, выразительность композиции, владение художественными материалами и техниками, аккуратность исполнения, способность передавать своё эмоциональное отношение в работе.</w:t>
      </w:r>
    </w:p>
    <w:p w14:paraId="15CB2BF0">
      <w:pPr>
        <w:pStyle w:val="14"/>
        <w:spacing w:before="120" w:beforeAutospacing="0" w:after="0" w:afterAutospacing="0"/>
        <w:jc w:val="both"/>
        <w:rPr>
          <w:rFonts w:ascii="Bookman Old Style" w:hAnsi="Bookman Old Style"/>
          <w:color w:val="000000"/>
        </w:rPr>
      </w:pPr>
    </w:p>
    <w:p w14:paraId="1254F090">
      <w:pPr>
        <w:pStyle w:val="14"/>
        <w:spacing w:before="120" w:beforeAutospacing="0" w:after="0" w:afterAutospacing="0"/>
        <w:jc w:val="both"/>
        <w:rPr>
          <w:rFonts w:ascii="Bookman Old Style" w:hAnsi="Bookman Old Style"/>
          <w:color w:val="000000"/>
        </w:rPr>
      </w:pPr>
    </w:p>
    <w:p w14:paraId="41AA8D66">
      <w:pPr>
        <w:pStyle w:val="14"/>
        <w:spacing w:before="120" w:beforeAutospacing="0" w:after="0" w:afterAutospacing="0"/>
        <w:jc w:val="both"/>
        <w:rPr>
          <w:rFonts w:ascii="Bookman Old Style" w:hAnsi="Bookman Old Style"/>
          <w:color w:val="000000"/>
        </w:rPr>
      </w:pPr>
    </w:p>
    <w:p w14:paraId="17CA834C">
      <w:pPr>
        <w:pStyle w:val="14"/>
        <w:spacing w:before="120" w:beforeAutospacing="0" w:after="0" w:afterAutospacing="0"/>
        <w:jc w:val="both"/>
        <w:rPr>
          <w:rFonts w:ascii="Bookman Old Style" w:hAnsi="Bookman Old Style"/>
          <w:color w:val="000000"/>
        </w:rPr>
      </w:pPr>
    </w:p>
    <w:p w14:paraId="56033554">
      <w:pPr>
        <w:pStyle w:val="14"/>
        <w:spacing w:before="120" w:beforeAutospacing="0" w:after="0" w:afterAutospacing="0"/>
        <w:jc w:val="both"/>
        <w:rPr>
          <w:rFonts w:ascii="Bookman Old Style" w:hAnsi="Bookman Old Style"/>
          <w:color w:val="000000"/>
        </w:rPr>
      </w:pPr>
    </w:p>
    <w:p w14:paraId="6C2B2D4B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Годовая контрольная работа</w:t>
      </w:r>
    </w:p>
    <w:p w14:paraId="5EF404A4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Учени___ 3 класса</w:t>
      </w:r>
    </w:p>
    <w:p w14:paraId="1041C3B7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Фамилия, имя _____________________________________________</w:t>
      </w:r>
    </w:p>
    <w:p w14:paraId="4FBC5DDC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Вариант 1</w:t>
      </w:r>
    </w:p>
    <w:p w14:paraId="45FE0D8A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1. Какие виды художественной деятельности являются основными в изобразительном искусстве?</w:t>
      </w:r>
    </w:p>
    <w:p w14:paraId="7E31C73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рисование и лепка</w:t>
      </w:r>
    </w:p>
    <w:p w14:paraId="2B99D27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изображение, украшение, постройка</w:t>
      </w:r>
    </w:p>
    <w:p w14:paraId="7FDBB38A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пение и танцы</w:t>
      </w:r>
    </w:p>
    <w:p w14:paraId="5BFCBE6F">
      <w:pPr>
        <w:rPr>
          <w:rFonts w:ascii="Bookman Old Style" w:hAnsi="Bookman Old Style"/>
          <w:sz w:val="24"/>
          <w:szCs w:val="24"/>
        </w:rPr>
      </w:pPr>
    </w:p>
    <w:p w14:paraId="455DF451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2. Что такое орнамент?</w:t>
      </w:r>
    </w:p>
    <w:p w14:paraId="5AE9BA4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беспорядочное расположение элементов</w:t>
      </w:r>
    </w:p>
    <w:p w14:paraId="4AA4FC1E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узор, построенный на ритмическом чередовании элементов</w:t>
      </w:r>
    </w:p>
    <w:p w14:paraId="54F7FCF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изображение человека</w:t>
      </w:r>
    </w:p>
    <w:p w14:paraId="14372C0E">
      <w:pPr>
        <w:rPr>
          <w:rFonts w:ascii="Bookman Old Style" w:hAnsi="Bookman Old Style"/>
          <w:sz w:val="24"/>
          <w:szCs w:val="24"/>
        </w:rPr>
      </w:pPr>
    </w:p>
    <w:p w14:paraId="28B0EB9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3. Какие элементы относятся к малым архитектурным формам?</w:t>
      </w:r>
    </w:p>
    <w:p w14:paraId="79C0527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фонари, ограды, витрины, беседки</w:t>
      </w:r>
    </w:p>
    <w:p w14:paraId="74D257E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многоэтажные дома</w:t>
      </w:r>
    </w:p>
    <w:p w14:paraId="61EFDF8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мосты и тоннели</w:t>
      </w:r>
    </w:p>
    <w:p w14:paraId="7BC45D36">
      <w:pPr>
        <w:rPr>
          <w:rFonts w:ascii="Bookman Old Style" w:hAnsi="Bookman Old Style"/>
          <w:sz w:val="24"/>
          <w:szCs w:val="24"/>
        </w:rPr>
      </w:pPr>
    </w:p>
    <w:p w14:paraId="6B6EC6F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4. Что создаёт художник в театре?</w:t>
      </w:r>
    </w:p>
    <w:p w14:paraId="23D5969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только декорации</w:t>
      </w:r>
    </w:p>
    <w:p w14:paraId="1D23722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декорации, костюмы, маски, афиши</w:t>
      </w:r>
    </w:p>
    <w:p w14:paraId="3F25AF8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только костюмы актёров</w:t>
      </w:r>
    </w:p>
    <w:p w14:paraId="219EF818">
      <w:pPr>
        <w:rPr>
          <w:rFonts w:ascii="Bookman Old Style" w:hAnsi="Bookman Old Style"/>
          <w:sz w:val="24"/>
          <w:szCs w:val="24"/>
        </w:rPr>
      </w:pPr>
    </w:p>
    <w:p w14:paraId="3D01F8C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5. Какой жанр изобразительного искусства изображает природу?</w:t>
      </w:r>
    </w:p>
    <w:p w14:paraId="6D538D8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портрет</w:t>
      </w:r>
    </w:p>
    <w:p w14:paraId="02483848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пейзаж</w:t>
      </w:r>
    </w:p>
    <w:p w14:paraId="5EB4CBE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натюрморт</w:t>
      </w:r>
    </w:p>
    <w:p w14:paraId="630D634B">
      <w:pPr>
        <w:rPr>
          <w:rFonts w:ascii="Bookman Old Style" w:hAnsi="Bookman Old Style"/>
          <w:sz w:val="24"/>
          <w:szCs w:val="24"/>
        </w:rPr>
      </w:pPr>
    </w:p>
    <w:p w14:paraId="4B6A2390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6. Что изображают на натюрморте?</w:t>
      </w:r>
    </w:p>
    <w:p w14:paraId="4473D64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людей</w:t>
      </w:r>
    </w:p>
    <w:p w14:paraId="25CC054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природу</w:t>
      </w:r>
    </w:p>
    <w:p w14:paraId="37BA9D1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предметы быта, цветы, фрукты</w:t>
      </w:r>
    </w:p>
    <w:p w14:paraId="1D6E1B8F">
      <w:pPr>
        <w:rPr>
          <w:rFonts w:ascii="Bookman Old Style" w:hAnsi="Bookman Old Style"/>
          <w:sz w:val="24"/>
          <w:szCs w:val="24"/>
        </w:rPr>
      </w:pPr>
    </w:p>
    <w:p w14:paraId="59C42B60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7. Для чего художник создаёт эскиз?</w:t>
      </w:r>
    </w:p>
    <w:p w14:paraId="4472F4C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для предварительной разработки замысла будущего произведения</w:t>
      </w:r>
    </w:p>
    <w:p w14:paraId="1F47AB5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для украшения стены</w:t>
      </w:r>
    </w:p>
    <w:p w14:paraId="108EA69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для продажи</w:t>
      </w:r>
    </w:p>
    <w:p w14:paraId="0F3CA98A">
      <w:pPr>
        <w:rPr>
          <w:rFonts w:ascii="Bookman Old Style" w:hAnsi="Bookman Old Style"/>
          <w:sz w:val="24"/>
          <w:szCs w:val="24"/>
        </w:rPr>
      </w:pPr>
    </w:p>
    <w:p w14:paraId="6D65540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8. Что такое витрина?</w:t>
      </w:r>
    </w:p>
    <w:p w14:paraId="78D3583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окно магазина для демонстрации товаров</w:t>
      </w:r>
    </w:p>
    <w:p w14:paraId="393766F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картина в музее</w:t>
      </w:r>
    </w:p>
    <w:p w14:paraId="548A550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книжная полка</w:t>
      </w:r>
    </w:p>
    <w:p w14:paraId="730477C5">
      <w:pPr>
        <w:rPr>
          <w:rFonts w:ascii="Bookman Old Style" w:hAnsi="Bookman Old Style"/>
          <w:sz w:val="24"/>
          <w:szCs w:val="24"/>
        </w:rPr>
      </w:pPr>
    </w:p>
    <w:p w14:paraId="6DA49BA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9. Какой жанр изобразительного искусства изображает человека?</w:t>
      </w:r>
    </w:p>
    <w:p w14:paraId="1E1C505A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натюрморт</w:t>
      </w:r>
    </w:p>
    <w:p w14:paraId="5CD7455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портрет</w:t>
      </w:r>
    </w:p>
    <w:p w14:paraId="00C2045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пейзаж</w:t>
      </w:r>
    </w:p>
    <w:p w14:paraId="6FD2BF2E">
      <w:pPr>
        <w:rPr>
          <w:rFonts w:ascii="Bookman Old Style" w:hAnsi="Bookman Old Style"/>
          <w:color w:val="0000FF"/>
          <w:sz w:val="24"/>
          <w:szCs w:val="24"/>
        </w:rPr>
      </w:pPr>
      <w:bookmarkStart w:id="0" w:name="_GoBack"/>
    </w:p>
    <w:p w14:paraId="42B440A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Где хранятся произведения изобразительного искусства?</w:t>
      </w:r>
    </w:p>
    <w:p w14:paraId="0D4C1A2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дома у художников</w:t>
      </w:r>
    </w:p>
    <w:p w14:paraId="3635F19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 музеях и художественных галереях</w:t>
      </w:r>
    </w:p>
    <w:p w14:paraId="249DB7F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в школах</w:t>
      </w:r>
    </w:p>
    <w:p w14:paraId="14ACA4B3">
      <w:pPr>
        <w:rPr>
          <w:rFonts w:ascii="Bookman Old Style" w:hAnsi="Bookman Old Style"/>
          <w:color w:val="0000FF"/>
          <w:sz w:val="24"/>
          <w:szCs w:val="24"/>
        </w:rPr>
      </w:pPr>
    </w:p>
    <w:p w14:paraId="051C8DBD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3E1C676C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4D78A67D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</w:t>
      </w:r>
    </w:p>
    <w:p w14:paraId="6F60C51A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621B9D9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Какие материалы использует художник для создания изображения?</w:t>
      </w:r>
    </w:p>
    <w:p w14:paraId="274B295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краски, карандаши, мелки, тушь</w:t>
      </w:r>
    </w:p>
    <w:p w14:paraId="1190419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воду</w:t>
      </w:r>
    </w:p>
    <w:p w14:paraId="16103A4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бумагу</w:t>
      </w:r>
    </w:p>
    <w:p w14:paraId="3D5181CC">
      <w:pPr>
        <w:rPr>
          <w:rFonts w:ascii="Bookman Old Style" w:hAnsi="Bookman Old Style"/>
          <w:color w:val="0000FF"/>
          <w:sz w:val="24"/>
          <w:szCs w:val="24"/>
        </w:rPr>
      </w:pPr>
    </w:p>
    <w:p w14:paraId="4A4F4ED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Что украшает художник в доме?</w:t>
      </w:r>
    </w:p>
    <w:p w14:paraId="43B4C82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стены</w:t>
      </w:r>
    </w:p>
    <w:p w14:paraId="2360D9E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посуду, обои, шторы, мебель, игрушки</w:t>
      </w:r>
    </w:p>
    <w:p w14:paraId="48312EF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пол</w:t>
      </w:r>
    </w:p>
    <w:p w14:paraId="1A592FCF">
      <w:pPr>
        <w:rPr>
          <w:rFonts w:ascii="Bookman Old Style" w:hAnsi="Bookman Old Style"/>
          <w:color w:val="0000FF"/>
          <w:sz w:val="24"/>
          <w:szCs w:val="24"/>
        </w:rPr>
      </w:pPr>
    </w:p>
    <w:p w14:paraId="70D167D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Что такое архитектура?</w:t>
      </w:r>
    </w:p>
    <w:p w14:paraId="35D18D4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искусство проектирования и строительства зданий</w:t>
      </w:r>
    </w:p>
    <w:p w14:paraId="3012EE4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рисование картин</w:t>
      </w:r>
    </w:p>
    <w:p w14:paraId="395DA26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изготовление игрушек</w:t>
      </w:r>
    </w:p>
    <w:p w14:paraId="50537DAD">
      <w:pPr>
        <w:rPr>
          <w:rFonts w:ascii="Bookman Old Style" w:hAnsi="Bookman Old Style"/>
          <w:color w:val="0000FF"/>
          <w:sz w:val="24"/>
          <w:szCs w:val="24"/>
        </w:rPr>
      </w:pPr>
    </w:p>
    <w:p w14:paraId="2AF52E2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Что такое афиша?</w:t>
      </w:r>
    </w:p>
    <w:p w14:paraId="34E041B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картина в музее</w:t>
      </w:r>
    </w:p>
    <w:p w14:paraId="77FCA38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плакат, объявляющий о спектакле, концерте или фильме</w:t>
      </w:r>
    </w:p>
    <w:p w14:paraId="349483B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украшение на стене</w:t>
      </w:r>
    </w:p>
    <w:p w14:paraId="0D8AD7BE">
      <w:pPr>
        <w:rPr>
          <w:rFonts w:ascii="Bookman Old Style" w:hAnsi="Bookman Old Style"/>
          <w:color w:val="0000FF"/>
          <w:sz w:val="24"/>
          <w:szCs w:val="24"/>
        </w:rPr>
      </w:pPr>
    </w:p>
    <w:p w14:paraId="169D9BB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Какой жанр показывает предметы, расположенные на столе или другой поверхности?</w:t>
      </w:r>
    </w:p>
    <w:p w14:paraId="2EB9A4C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пейзаж</w:t>
      </w:r>
    </w:p>
    <w:p w14:paraId="1726313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портрет</w:t>
      </w:r>
    </w:p>
    <w:p w14:paraId="6B9AF86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натюрморт</w:t>
      </w:r>
    </w:p>
    <w:p w14:paraId="4D695EC5">
      <w:pPr>
        <w:rPr>
          <w:rFonts w:ascii="Bookman Old Style" w:hAnsi="Bookman Old Style"/>
          <w:color w:val="0000FF"/>
          <w:sz w:val="24"/>
          <w:szCs w:val="24"/>
        </w:rPr>
      </w:pPr>
    </w:p>
    <w:p w14:paraId="6E35691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Пейзаж изображает:</w:t>
      </w:r>
    </w:p>
    <w:p w14:paraId="6DEAA94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людей</w:t>
      </w:r>
    </w:p>
    <w:p w14:paraId="776B316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природу и виды местности</w:t>
      </w:r>
    </w:p>
    <w:p w14:paraId="732C3CF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предметы быта</w:t>
      </w:r>
    </w:p>
    <w:p w14:paraId="10005839">
      <w:pPr>
        <w:rPr>
          <w:rFonts w:ascii="Bookman Old Style" w:hAnsi="Bookman Old Style"/>
          <w:color w:val="0000FF"/>
          <w:sz w:val="24"/>
          <w:szCs w:val="24"/>
        </w:rPr>
      </w:pPr>
    </w:p>
    <w:p w14:paraId="7A00A2B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Что такое маска в театре?</w:t>
      </w:r>
    </w:p>
    <w:p w14:paraId="25E08A7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накладка на лицо, изображающая характер персонажа</w:t>
      </w:r>
    </w:p>
    <w:p w14:paraId="12E0354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головной убор</w:t>
      </w:r>
    </w:p>
    <w:p w14:paraId="3BDA11C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костюм актёра</w:t>
      </w:r>
    </w:p>
    <w:p w14:paraId="093390E5">
      <w:pPr>
        <w:rPr>
          <w:rFonts w:ascii="Bookman Old Style" w:hAnsi="Bookman Old Style"/>
          <w:color w:val="0000FF"/>
          <w:sz w:val="24"/>
          <w:szCs w:val="24"/>
        </w:rPr>
      </w:pPr>
    </w:p>
    <w:p w14:paraId="17D948A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Чем занимается художник-декоратор?</w:t>
      </w:r>
    </w:p>
    <w:p w14:paraId="55A6414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оформляет интерьеры, создаёт декоративные украшения</w:t>
      </w:r>
    </w:p>
    <w:p w14:paraId="2C0583F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рисует картины</w:t>
      </w:r>
    </w:p>
    <w:p w14:paraId="5EFC78A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строит дома</w:t>
      </w:r>
    </w:p>
    <w:p w14:paraId="5124B338">
      <w:pPr>
        <w:rPr>
          <w:rFonts w:ascii="Bookman Old Style" w:hAnsi="Bookman Old Style"/>
          <w:color w:val="0000FF"/>
          <w:sz w:val="24"/>
          <w:szCs w:val="24"/>
        </w:rPr>
      </w:pPr>
    </w:p>
    <w:p w14:paraId="6009436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Что изображает портрет?</w:t>
      </w:r>
    </w:p>
    <w:p w14:paraId="00F5A38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природу</w:t>
      </w:r>
    </w:p>
    <w:p w14:paraId="3D818C0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конкретного человека или группу людей</w:t>
      </w:r>
    </w:p>
    <w:p w14:paraId="7137541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предметы</w:t>
      </w:r>
    </w:p>
    <w:p w14:paraId="435D7F16">
      <w:pPr>
        <w:rPr>
          <w:rFonts w:ascii="Bookman Old Style" w:hAnsi="Bookman Old Style"/>
          <w:color w:val="0000FF"/>
          <w:sz w:val="24"/>
          <w:szCs w:val="24"/>
        </w:rPr>
      </w:pPr>
    </w:p>
    <w:p w14:paraId="6A0D9FA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Какие картины называются историческими?</w:t>
      </w:r>
    </w:p>
    <w:p w14:paraId="1B65D73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картины, изображающие исторические события</w:t>
      </w:r>
    </w:p>
    <w:p w14:paraId="2CB932B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очень старые картины</w:t>
      </w:r>
    </w:p>
    <w:p w14:paraId="45C56C7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портреты исторических личностей</w:t>
      </w:r>
    </w:p>
    <w:p w14:paraId="6E84FBF6">
      <w:pPr>
        <w:rPr>
          <w:rFonts w:ascii="Bookman Old Style" w:hAnsi="Bookman Old Style"/>
          <w:color w:val="0000FF"/>
          <w:sz w:val="24"/>
          <w:szCs w:val="24"/>
        </w:rPr>
      </w:pPr>
    </w:p>
    <w:p w14:paraId="4409EAED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ОТВЕТЫ НА ГОДОВУЮ КОНТРОЛЬНУЮ РАБОТУ</w:t>
      </w:r>
    </w:p>
    <w:p w14:paraId="259F3DF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1:</w:t>
      </w:r>
      <w:r>
        <w:rPr>
          <w:rFonts w:ascii="Bookman Old Style" w:hAnsi="Bookman Old Style"/>
          <w:color w:val="0000FF"/>
          <w:sz w:val="24"/>
          <w:szCs w:val="24"/>
        </w:rPr>
        <w:t> 1-б, 2-б, 3-а, 4-б, 5-б, 6-в, 7-а, 8-а, 9-б, 10-б</w:t>
      </w:r>
    </w:p>
    <w:p w14:paraId="22875F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2:</w:t>
      </w:r>
      <w:r>
        <w:rPr>
          <w:rFonts w:ascii="Bookman Old Style" w:hAnsi="Bookman Old Style"/>
          <w:color w:val="0000FF"/>
          <w:sz w:val="24"/>
          <w:szCs w:val="24"/>
        </w:rPr>
        <w:t> 1-а, 2-б, 3-а, 4-б, 5-в, 6-б, 7-а, 8-а, 9-б, 10-а</w:t>
      </w:r>
    </w:p>
    <w:p w14:paraId="20E3BEAF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КРИТЕРИИ ОЦЕНИВАНИЯ</w:t>
      </w:r>
    </w:p>
    <w:tbl>
      <w:tblPr>
        <w:tblStyle w:val="6"/>
        <w:tblW w:w="9975" w:type="dxa"/>
        <w:tblInd w:w="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28"/>
        <w:gridCol w:w="2447"/>
        <w:gridCol w:w="2468"/>
        <w:gridCol w:w="1232"/>
      </w:tblGrid>
      <w:tr w14:paraId="72B3EE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DC188DD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E5F5DA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Процент выполнения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3E6523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Уровень достижения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DB431A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Отметка</w:t>
            </w:r>
          </w:p>
        </w:tc>
      </w:tr>
      <w:tr w14:paraId="2DD4B8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B822276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10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2B77E4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6F028A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827F400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5</w:t>
            </w:r>
          </w:p>
        </w:tc>
      </w:tr>
      <w:tr w14:paraId="1090D2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461186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8-9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0681A5F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80-90%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B00251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Повышенный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ECAD99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4</w:t>
            </w:r>
          </w:p>
        </w:tc>
      </w:tr>
      <w:tr w14:paraId="374278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07A60F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6-7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6C5F73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60-70%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F814A0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63DEF30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3</w:t>
            </w:r>
          </w:p>
        </w:tc>
      </w:tr>
      <w:tr w14:paraId="2C1090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A675F47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Менее 6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93FD93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Менее 60%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C098A4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Ниже базового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5B5EA87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2</w:t>
            </w:r>
          </w:p>
        </w:tc>
      </w:tr>
    </w:tbl>
    <w:p w14:paraId="4FA92FFA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br w:type="textWrapping"/>
      </w:r>
    </w:p>
    <w:p w14:paraId="4EC0891C">
      <w:pPr>
        <w:rPr>
          <w:rFonts w:ascii="Bookman Old Style" w:hAnsi="Bookman Old Style"/>
          <w:sz w:val="24"/>
          <w:szCs w:val="24"/>
        </w:rPr>
      </w:pPr>
    </w:p>
    <w:p w14:paraId="3CF97874">
      <w:pPr>
        <w:rPr>
          <w:rFonts w:ascii="Bookman Old Style" w:hAnsi="Bookman Old Style"/>
          <w:sz w:val="24"/>
          <w:szCs w:val="24"/>
        </w:rPr>
      </w:pPr>
    </w:p>
    <w:sectPr>
      <w:pgSz w:w="11906" w:h="16838"/>
      <w:pgMar w:top="426" w:right="850" w:bottom="709" w:left="709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22F35"/>
    <w:rsid w:val="00003321"/>
    <w:rsid w:val="000653FF"/>
    <w:rsid w:val="000F5A2C"/>
    <w:rsid w:val="001001E6"/>
    <w:rsid w:val="00120283"/>
    <w:rsid w:val="00143E67"/>
    <w:rsid w:val="001707C6"/>
    <w:rsid w:val="00171874"/>
    <w:rsid w:val="001B6A8B"/>
    <w:rsid w:val="001C3162"/>
    <w:rsid w:val="001F0E06"/>
    <w:rsid w:val="0020318D"/>
    <w:rsid w:val="00257F8B"/>
    <w:rsid w:val="00260DF7"/>
    <w:rsid w:val="00322F35"/>
    <w:rsid w:val="003B16B9"/>
    <w:rsid w:val="003C0C51"/>
    <w:rsid w:val="003E2DA0"/>
    <w:rsid w:val="004078F7"/>
    <w:rsid w:val="00476F6E"/>
    <w:rsid w:val="004850DB"/>
    <w:rsid w:val="004A6DE5"/>
    <w:rsid w:val="004B490A"/>
    <w:rsid w:val="004C3333"/>
    <w:rsid w:val="004C3D3E"/>
    <w:rsid w:val="004C54FA"/>
    <w:rsid w:val="004E05E4"/>
    <w:rsid w:val="004F0246"/>
    <w:rsid w:val="004F44FD"/>
    <w:rsid w:val="00541B5E"/>
    <w:rsid w:val="005631DC"/>
    <w:rsid w:val="00571032"/>
    <w:rsid w:val="00590BE0"/>
    <w:rsid w:val="006D7D76"/>
    <w:rsid w:val="007215A5"/>
    <w:rsid w:val="00746063"/>
    <w:rsid w:val="007605BA"/>
    <w:rsid w:val="00787017"/>
    <w:rsid w:val="007E3C9C"/>
    <w:rsid w:val="00833E5C"/>
    <w:rsid w:val="00887F25"/>
    <w:rsid w:val="00901D50"/>
    <w:rsid w:val="009673C3"/>
    <w:rsid w:val="009F71CB"/>
    <w:rsid w:val="00A56B27"/>
    <w:rsid w:val="00AF77F7"/>
    <w:rsid w:val="00B20519"/>
    <w:rsid w:val="00B7255B"/>
    <w:rsid w:val="00C051B5"/>
    <w:rsid w:val="00C07B6E"/>
    <w:rsid w:val="00C50829"/>
    <w:rsid w:val="00C6769D"/>
    <w:rsid w:val="00C75BD7"/>
    <w:rsid w:val="00CD4088"/>
    <w:rsid w:val="00CF2940"/>
    <w:rsid w:val="00D435C8"/>
    <w:rsid w:val="00DF4713"/>
    <w:rsid w:val="00E047B4"/>
    <w:rsid w:val="00E057D5"/>
    <w:rsid w:val="00E22E79"/>
    <w:rsid w:val="00EA5EA8"/>
    <w:rsid w:val="00EA6C36"/>
    <w:rsid w:val="00F11A22"/>
    <w:rsid w:val="00F63B0A"/>
    <w:rsid w:val="13C05F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10"/>
    <w:uiPriority w:val="0"/>
    <w:pPr>
      <w:ind w:left="160"/>
      <w:jc w:val="both"/>
      <w:outlineLvl w:val="0"/>
    </w:pPr>
    <w:rPr>
      <w:b/>
      <w:sz w:val="28"/>
      <w:szCs w:val="28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spacing w:before="40"/>
      <w:outlineLvl w:val="1"/>
    </w:pPr>
    <w:rPr>
      <w:rFonts w:ascii="Calibri" w:hAnsi="Calibri" w:eastAsia="Calibri" w:cs="Calibri"/>
      <w:color w:val="2E75B5"/>
      <w:sz w:val="26"/>
      <w:szCs w:val="26"/>
    </w:rPr>
  </w:style>
  <w:style w:type="paragraph" w:styleId="4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5"/>
    <w:qFormat/>
    <w:uiPriority w:val="22"/>
    <w:rPr>
      <w:b/>
      <w:bCs/>
    </w:rPr>
  </w:style>
  <w:style w:type="paragraph" w:styleId="8">
    <w:name w:val="Normal (Web)"/>
    <w:basedOn w:val="1"/>
    <w:unhideWhenUsed/>
    <w:qFormat/>
    <w:uiPriority w:val="99"/>
    <w:rPr>
      <w:sz w:val="24"/>
      <w:szCs w:val="24"/>
    </w:rPr>
  </w:style>
  <w:style w:type="table" w:styleId="9">
    <w:name w:val="Table Grid"/>
    <w:basedOn w:val="6"/>
    <w:qFormat/>
    <w:uiPriority w:val="59"/>
    <w:pPr>
      <w:spacing w:after="0" w:line="240" w:lineRule="auto"/>
    </w:pPr>
    <w:rPr>
      <w:rFonts w:eastAsiaTheme="minorEastAsia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5"/>
    <w:link w:val="2"/>
    <w:qFormat/>
    <w:uiPriority w:val="0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customStyle="1" w:styleId="11">
    <w:name w:val="Заголовок 2 Знак"/>
    <w:basedOn w:val="5"/>
    <w:link w:val="3"/>
    <w:qFormat/>
    <w:uiPriority w:val="0"/>
    <w:rPr>
      <w:rFonts w:ascii="Calibri" w:hAnsi="Calibri" w:eastAsia="Calibri" w:cs="Calibri"/>
      <w:color w:val="2E75B5"/>
      <w:sz w:val="26"/>
      <w:szCs w:val="26"/>
      <w:lang w:eastAsia="ru-RU"/>
    </w:rPr>
  </w:style>
  <w:style w:type="character" w:customStyle="1" w:styleId="12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lang w:eastAsia="ru-RU"/>
    </w:rPr>
  </w:style>
  <w:style w:type="paragraph" w:customStyle="1" w:styleId="13">
    <w:name w:val="center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student-info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indent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6">
    <w:name w:val="question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7">
    <w:name w:val="answer-option"/>
    <w:basedOn w:val="1"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6450-B22D-4FB7-8EF7-C7F746B09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5</Pages>
  <Words>1383</Words>
  <Characters>7884</Characters>
  <Lines>65</Lines>
  <Paragraphs>18</Paragraphs>
  <TotalTime>290</TotalTime>
  <ScaleCrop>false</ScaleCrop>
  <LinksUpToDate>false</LinksUpToDate>
  <CharactersWithSpaces>9249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2014-10-05T09:54:00Z</dcterms:created>
  <dc:creator>Админи</dc:creator>
  <cp:lastModifiedBy>komsosh</cp:lastModifiedBy>
  <dcterms:modified xsi:type="dcterms:W3CDTF">2025-10-28T17:58:58Z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47DFD79B22BA47779572D15AC9EC287C_12</vt:lpwstr>
  </property>
</Properties>
</file>